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23" w:rsidRPr="00E941FB" w:rsidRDefault="00DF4323" w:rsidP="00DF4323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Sampson Community College </w:t>
      </w:r>
    </w:p>
    <w:p w:rsidR="00DF4323" w:rsidRPr="00E941FB" w:rsidRDefault="00DF4323" w:rsidP="00DF4323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Technology/Management - Associate Degree Program </w:t>
      </w:r>
    </w:p>
    <w:p w:rsidR="00DF4323" w:rsidRPr="00E941FB" w:rsidRDefault="00DF4323" w:rsidP="00DF4323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DF4323" w:rsidRPr="00E941FB" w:rsidRDefault="00DF4323" w:rsidP="00DF43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(Secondary Education Track)</w:t>
      </w:r>
    </w:p>
    <w:p w:rsidR="00DF4323" w:rsidRPr="00E941FB" w:rsidRDefault="00DF4323" w:rsidP="00DF4323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9637CE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DF4323" w:rsidRPr="00E941FB" w:rsidRDefault="00DF4323" w:rsidP="00DF4323">
      <w:pPr>
        <w:jc w:val="both"/>
        <w:rPr>
          <w:b/>
          <w:sz w:val="22"/>
          <w:szCs w:val="22"/>
        </w:rPr>
      </w:pPr>
    </w:p>
    <w:p w:rsidR="00DF4323" w:rsidRPr="00E941FB" w:rsidRDefault="00DF4323" w:rsidP="00DF4323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6"/>
        <w:gridCol w:w="1932"/>
        <w:gridCol w:w="4312"/>
        <w:gridCol w:w="1410"/>
      </w:tblGrid>
      <w:tr w:rsidR="00DF4323" w:rsidRPr="00E941FB" w:rsidTr="003210DA">
        <w:tc>
          <w:tcPr>
            <w:tcW w:w="3146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41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DF4323" w:rsidRPr="00E941FB" w:rsidTr="003210DA">
        <w:tc>
          <w:tcPr>
            <w:tcW w:w="3146" w:type="dxa"/>
          </w:tcPr>
          <w:p w:rsidR="00DF4323" w:rsidRPr="00E941FB" w:rsidRDefault="00DF4323" w:rsidP="003210DA">
            <w:r w:rsidRPr="00E941FB">
              <w:rPr>
                <w:sz w:val="22"/>
                <w:szCs w:val="22"/>
              </w:rPr>
              <w:t xml:space="preserve">HOR 162 - Applied Plant Science 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 - Natural Resources</w:t>
            </w:r>
          </w:p>
        </w:tc>
        <w:tc>
          <w:tcPr>
            <w:tcW w:w="1410" w:type="dxa"/>
          </w:tcPr>
          <w:p w:rsidR="00DF4323" w:rsidRDefault="00DF4323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c>
          <w:tcPr>
            <w:tcW w:w="3146" w:type="dxa"/>
          </w:tcPr>
          <w:p w:rsidR="00DF4323" w:rsidRPr="00E941FB" w:rsidRDefault="00DF4323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 168 - Plant Propagation  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410" w:type="dxa"/>
          </w:tcPr>
          <w:p w:rsidR="00DF4323" w:rsidRDefault="00DF4323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c>
          <w:tcPr>
            <w:tcW w:w="3146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410" w:type="dxa"/>
          </w:tcPr>
          <w:p w:rsidR="00DF4323" w:rsidRDefault="00DF4323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c>
          <w:tcPr>
            <w:tcW w:w="3146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114 – Professional Research/Reporting 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1410" w:type="dxa"/>
          </w:tcPr>
          <w:p w:rsidR="00DF4323" w:rsidRDefault="00DF4323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c>
          <w:tcPr>
            <w:tcW w:w="3146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HUM Elective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1410" w:type="dxa"/>
          </w:tcPr>
          <w:p w:rsidR="00DF4323" w:rsidRDefault="00DF4323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350"/>
        </w:trPr>
        <w:tc>
          <w:tcPr>
            <w:tcW w:w="3146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410" w:type="dxa"/>
          </w:tcPr>
          <w:p w:rsidR="00DF4323" w:rsidRPr="00167B76" w:rsidRDefault="00DF4323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c>
          <w:tcPr>
            <w:tcW w:w="3146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SOC/Behavioral Science Elective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410" w:type="dxa"/>
          </w:tcPr>
          <w:p w:rsidR="00DF4323" w:rsidRDefault="00DF4323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c>
          <w:tcPr>
            <w:tcW w:w="3146" w:type="dxa"/>
          </w:tcPr>
          <w:p w:rsidR="00DF4323" w:rsidRPr="00E941FB" w:rsidRDefault="00DF4323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0" w:type="auto"/>
          </w:tcPr>
          <w:p w:rsidR="00DF4323" w:rsidRDefault="00DF4323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DF4323" w:rsidRPr="00E941FB" w:rsidRDefault="00DF4323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1410" w:type="dxa"/>
          </w:tcPr>
          <w:p w:rsidR="00DF4323" w:rsidRDefault="00DF4323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DF4323" w:rsidRPr="00E941FB" w:rsidRDefault="00DF4323" w:rsidP="00DF4323">
      <w:pPr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</w:p>
    <w:p w:rsidR="00DF4323" w:rsidRPr="00E941FB" w:rsidRDefault="00DF4323" w:rsidP="00DF4323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DF4323" w:rsidRPr="00E941FB" w:rsidRDefault="00DF4323" w:rsidP="00DF43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>*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4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4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04CB8" w:rsidRDefault="00DF4323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101 – Instructional Technology</w:t>
            </w:r>
          </w:p>
        </w:tc>
        <w:tc>
          <w:tcPr>
            <w:tcW w:w="5040" w:type="dxa"/>
          </w:tcPr>
          <w:p w:rsidR="00DF4323" w:rsidRPr="00504CB8" w:rsidRDefault="00DF4323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1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04CB8" w:rsidRDefault="00DF4323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110 – Ethics of Teaching</w:t>
            </w:r>
          </w:p>
        </w:tc>
        <w:tc>
          <w:tcPr>
            <w:tcW w:w="5040" w:type="dxa"/>
          </w:tcPr>
          <w:p w:rsidR="00DF4323" w:rsidRPr="00504CB8" w:rsidRDefault="00DF4323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04CB8" w:rsidRDefault="00DF4323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210 – </w:t>
            </w:r>
            <w:proofErr w:type="spellStart"/>
            <w:r w:rsidRPr="00504CB8">
              <w:rPr>
                <w:b/>
                <w:lang w:val="fr-FR"/>
              </w:rPr>
              <w:t>Culturally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Revelant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Pedagogy</w:t>
            </w:r>
            <w:proofErr w:type="spellEnd"/>
          </w:p>
        </w:tc>
        <w:tc>
          <w:tcPr>
            <w:tcW w:w="5040" w:type="dxa"/>
          </w:tcPr>
          <w:p w:rsidR="00DF4323" w:rsidRPr="00504CB8" w:rsidRDefault="00DF4323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04CB8" w:rsidRDefault="00DF4323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310 – </w:t>
            </w:r>
            <w:proofErr w:type="spellStart"/>
            <w:r w:rsidRPr="00504CB8">
              <w:rPr>
                <w:b/>
                <w:lang w:val="fr-FR"/>
              </w:rPr>
              <w:t>Assessment</w:t>
            </w:r>
            <w:proofErr w:type="spellEnd"/>
            <w:r w:rsidRPr="00504CB8">
              <w:rPr>
                <w:b/>
                <w:lang w:val="fr-FR"/>
              </w:rPr>
              <w:t xml:space="preserve"> for 21st Century </w:t>
            </w:r>
            <w:proofErr w:type="spellStart"/>
            <w:r w:rsidRPr="00504CB8">
              <w:rPr>
                <w:b/>
                <w:lang w:val="fr-FR"/>
              </w:rPr>
              <w:t>Classrooms</w:t>
            </w:r>
            <w:proofErr w:type="spellEnd"/>
          </w:p>
        </w:tc>
        <w:tc>
          <w:tcPr>
            <w:tcW w:w="5040" w:type="dxa"/>
          </w:tcPr>
          <w:p w:rsidR="00DF4323" w:rsidRPr="00504CB8" w:rsidRDefault="00DF4323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04CB8" w:rsidRDefault="00DF4323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410 – Differentiated Instruction</w:t>
            </w:r>
          </w:p>
        </w:tc>
        <w:tc>
          <w:tcPr>
            <w:tcW w:w="5040" w:type="dxa"/>
          </w:tcPr>
          <w:p w:rsidR="00DF4323" w:rsidRPr="00504CB8" w:rsidRDefault="00DF4323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04CB8" w:rsidRDefault="00DF4323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lastRenderedPageBreak/>
              <w:t xml:space="preserve">CUIN 520 – Content Area Literacy  </w:t>
            </w:r>
          </w:p>
        </w:tc>
        <w:tc>
          <w:tcPr>
            <w:tcW w:w="5040" w:type="dxa"/>
          </w:tcPr>
          <w:p w:rsidR="00DF4323" w:rsidRPr="00504CB8" w:rsidRDefault="00DF4323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C763F" w:rsidRDefault="00DF4323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</w:rPr>
              <w:t>CUIN 660 – Clinical Practice In Teacher Education</w:t>
            </w:r>
          </w:p>
        </w:tc>
        <w:tc>
          <w:tcPr>
            <w:tcW w:w="5040" w:type="dxa"/>
          </w:tcPr>
          <w:p w:rsidR="00DF4323" w:rsidRPr="005C763F" w:rsidRDefault="00DF4323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9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C763F" w:rsidRDefault="00DF4323" w:rsidP="003210DA">
            <w:pPr>
              <w:rPr>
                <w:b/>
              </w:rPr>
            </w:pPr>
            <w:r w:rsidRPr="005C763F">
              <w:rPr>
                <w:b/>
              </w:rPr>
              <w:t xml:space="preserve">CUIN 670 – Capstone Experience in Teacher  Education </w:t>
            </w:r>
          </w:p>
        </w:tc>
        <w:tc>
          <w:tcPr>
            <w:tcW w:w="5040" w:type="dxa"/>
          </w:tcPr>
          <w:p w:rsidR="00DF4323" w:rsidRPr="005C763F" w:rsidRDefault="00DF4323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5C763F" w:rsidRDefault="00DF4323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 xml:space="preserve">SPED 350 – Introduction to Exceptional Children  </w:t>
            </w:r>
          </w:p>
        </w:tc>
        <w:tc>
          <w:tcPr>
            <w:tcW w:w="5040" w:type="dxa"/>
          </w:tcPr>
          <w:p w:rsidR="00DF4323" w:rsidRPr="005C763F" w:rsidRDefault="00DF4323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BIOE </w:t>
            </w:r>
            <w:r w:rsidRPr="00E941FB">
              <w:rPr>
                <w:b/>
                <w:sz w:val="22"/>
                <w:szCs w:val="22"/>
              </w:rPr>
              <w:t xml:space="preserve">114 – Home and Farm Maintenance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DF4323" w:rsidRPr="00E941FB" w:rsidTr="003210DA">
        <w:trPr>
          <w:trHeight w:val="254"/>
        </w:trPr>
        <w:tc>
          <w:tcPr>
            <w:tcW w:w="4140" w:type="dxa"/>
          </w:tcPr>
          <w:p w:rsidR="00DF4323" w:rsidRPr="00E941FB" w:rsidRDefault="00DF4323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</w:tbl>
    <w:p w:rsidR="00DF4323" w:rsidRPr="00E941FB" w:rsidRDefault="00DF4323" w:rsidP="00DF4323">
      <w:pPr>
        <w:jc w:val="both"/>
        <w:rPr>
          <w:b/>
          <w:sz w:val="22"/>
          <w:szCs w:val="22"/>
        </w:rPr>
      </w:pPr>
    </w:p>
    <w:p w:rsidR="00DF4323" w:rsidRPr="00E941FB" w:rsidRDefault="00DF4323" w:rsidP="00DF4323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Second Major Concentration (</w:t>
      </w:r>
      <w:r>
        <w:rPr>
          <w:b/>
          <w:sz w:val="22"/>
          <w:szCs w:val="22"/>
        </w:rPr>
        <w:t>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36"/>
      </w:tblGrid>
      <w:tr w:rsidR="00DF4323" w:rsidRPr="00E941FB" w:rsidTr="003210DA">
        <w:trPr>
          <w:trHeight w:val="501"/>
        </w:trPr>
        <w:tc>
          <w:tcPr>
            <w:tcW w:w="3600" w:type="dxa"/>
          </w:tcPr>
          <w:p w:rsidR="00DF4323" w:rsidRPr="00E941FB" w:rsidRDefault="00DF4323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4336" w:type="dxa"/>
          </w:tcPr>
          <w:p w:rsidR="00DF4323" w:rsidRPr="00E941FB" w:rsidRDefault="00DF4323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DF4323" w:rsidRPr="00E941FB" w:rsidTr="003210DA">
        <w:trPr>
          <w:trHeight w:val="533"/>
        </w:trPr>
        <w:tc>
          <w:tcPr>
            <w:tcW w:w="3600" w:type="dxa"/>
          </w:tcPr>
          <w:p w:rsidR="00DF4323" w:rsidRPr="00E941FB" w:rsidRDefault="00DF4323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DF4323" w:rsidRPr="00E941FB" w:rsidRDefault="00DF4323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DF4323" w:rsidRPr="00E941FB" w:rsidTr="003210DA">
        <w:trPr>
          <w:trHeight w:val="533"/>
        </w:trPr>
        <w:tc>
          <w:tcPr>
            <w:tcW w:w="3600" w:type="dxa"/>
          </w:tcPr>
          <w:p w:rsidR="00DF4323" w:rsidRDefault="00DF4323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DF4323" w:rsidRDefault="00DF4323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DF4323" w:rsidRPr="00E941FB" w:rsidTr="003210DA">
        <w:trPr>
          <w:trHeight w:val="501"/>
        </w:trPr>
        <w:tc>
          <w:tcPr>
            <w:tcW w:w="3600" w:type="dxa"/>
          </w:tcPr>
          <w:p w:rsidR="00DF4323" w:rsidRDefault="00DF4323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DF4323" w:rsidRDefault="00DF4323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DF4323" w:rsidRPr="00E941FB" w:rsidTr="003210DA">
        <w:trPr>
          <w:trHeight w:val="533"/>
        </w:trPr>
        <w:tc>
          <w:tcPr>
            <w:tcW w:w="3600" w:type="dxa"/>
          </w:tcPr>
          <w:p w:rsidR="00DF4323" w:rsidRDefault="00DF4323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DF4323" w:rsidRDefault="00DF4323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DF4323" w:rsidRPr="00E941FB" w:rsidTr="003210DA">
        <w:trPr>
          <w:trHeight w:val="501"/>
        </w:trPr>
        <w:tc>
          <w:tcPr>
            <w:tcW w:w="3600" w:type="dxa"/>
          </w:tcPr>
          <w:p w:rsidR="00DF4323" w:rsidRDefault="00DF4323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DF4323" w:rsidRDefault="00DF4323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DF4323" w:rsidRPr="00E941FB" w:rsidTr="003210DA">
        <w:trPr>
          <w:trHeight w:val="533"/>
        </w:trPr>
        <w:tc>
          <w:tcPr>
            <w:tcW w:w="3600" w:type="dxa"/>
          </w:tcPr>
          <w:p w:rsidR="00DF4323" w:rsidRDefault="00DF4323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DF4323" w:rsidRDefault="00DF4323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DF4323" w:rsidRPr="00E941FB" w:rsidRDefault="00DF4323" w:rsidP="00DF4323">
      <w:pPr>
        <w:jc w:val="center"/>
        <w:rPr>
          <w:b/>
          <w:sz w:val="22"/>
          <w:szCs w:val="22"/>
        </w:rPr>
      </w:pPr>
    </w:p>
    <w:p w:rsidR="00D30DB9" w:rsidRDefault="00D30DB9" w:rsidP="00DF4323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F4323"/>
    <w:rsid w:val="0035658D"/>
    <w:rsid w:val="004E656E"/>
    <w:rsid w:val="005463EB"/>
    <w:rsid w:val="007B1749"/>
    <w:rsid w:val="007D09C1"/>
    <w:rsid w:val="009637CE"/>
    <w:rsid w:val="00D30DB9"/>
    <w:rsid w:val="00DD108A"/>
    <w:rsid w:val="00D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4323"/>
    <w:pPr>
      <w:jc w:val="both"/>
    </w:pPr>
  </w:style>
  <w:style w:type="character" w:customStyle="1" w:styleId="BodyTextChar">
    <w:name w:val="Body Text Char"/>
    <w:basedOn w:val="DefaultParagraphFont"/>
    <w:link w:val="BodyText"/>
    <w:rsid w:val="00DF43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alstona</cp:lastModifiedBy>
  <cp:revision>2</cp:revision>
  <dcterms:created xsi:type="dcterms:W3CDTF">2010-06-07T13:01:00Z</dcterms:created>
  <dcterms:modified xsi:type="dcterms:W3CDTF">2010-06-07T13:01:00Z</dcterms:modified>
</cp:coreProperties>
</file>